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0DF5">
        <w:rPr>
          <w:rFonts w:ascii="Times New Roman" w:hAnsi="Times New Roman" w:cs="Times New Roman"/>
          <w:sz w:val="28"/>
          <w:szCs w:val="28"/>
        </w:rPr>
        <w:t>Правильная речь – важнейшее условие всестороннего полноценного развития детей. Чем богаче и правильнее речь ребёнка,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C0DF5">
        <w:rPr>
          <w:rFonts w:ascii="Times New Roman" w:hAnsi="Times New Roman" w:cs="Times New Roman"/>
          <w:sz w:val="28"/>
          <w:szCs w:val="28"/>
        </w:rPr>
        <w:t xml:space="preserve">Для формирования правильной речи большое значение имеет грамматика. Она помогает облекать мысли в материальную оболочку, делает речь организованной и понятной для окружающих. Известно, что грамматический строй — это система взаимодействия слов между собой в словосочетаниях и предложениях. 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0DF5">
        <w:rPr>
          <w:rFonts w:ascii="Times New Roman" w:hAnsi="Times New Roman" w:cs="Times New Roman"/>
          <w:sz w:val="28"/>
          <w:szCs w:val="28"/>
        </w:rPr>
        <w:t>Формирование грамматически правильной речи осуществляется двумя путями: в обучении на занятиях и в воспитании грамматических навыков в повседневном общении. Занятия дают возможность предупредить грамматические ошибки детей, а в повседневной жизни создаются условия для практики речевого материала.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1C0DF5">
        <w:rPr>
          <w:rFonts w:ascii="Times New Roman" w:hAnsi="Times New Roman" w:cs="Times New Roman"/>
          <w:sz w:val="28"/>
          <w:szCs w:val="28"/>
        </w:rPr>
        <w:t>Основным средством формирования грамматически правильной речи является обучение, которое проводится на занятиях. Воспитатель на любом занятии должен исправлять ошибки в речи детей. Особое значение имеют занятия по развитию речи.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0DF5">
        <w:rPr>
          <w:rFonts w:ascii="Times New Roman" w:hAnsi="Times New Roman" w:cs="Times New Roman"/>
          <w:sz w:val="28"/>
          <w:szCs w:val="28"/>
        </w:rPr>
        <w:t xml:space="preserve">К методам мы можем отнести: дидактические игры, игры-драматизации, словесные упражнения, рассматривание картин, пересказ коротких рассказов и сказок. 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0DF5">
        <w:rPr>
          <w:rFonts w:ascii="Times New Roman" w:hAnsi="Times New Roman" w:cs="Times New Roman"/>
          <w:sz w:val="28"/>
          <w:szCs w:val="28"/>
        </w:rPr>
        <w:t>С детьми младшего и среднего возраста на формирование грамматически правильной речи проводятся: дидактические игры и игры – драматизации. С детьми старшего дошкольного возраста применяется метод  упражнений.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i/>
          <w:sz w:val="28"/>
          <w:szCs w:val="28"/>
        </w:rPr>
        <w:t xml:space="preserve">         Дидактические игры</w:t>
      </w:r>
      <w:r w:rsidRPr="001C0DF5">
        <w:rPr>
          <w:rFonts w:ascii="Times New Roman" w:hAnsi="Times New Roman" w:cs="Times New Roman"/>
          <w:sz w:val="28"/>
          <w:szCs w:val="28"/>
        </w:rPr>
        <w:t xml:space="preserve"> могут проводиться как с игрушками, предметами и картинками, так и без наглядного материала – в форме словесных игр, построенных на словах и действиях играющих.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C0DF5">
        <w:rPr>
          <w:rFonts w:ascii="Times New Roman" w:hAnsi="Times New Roman" w:cs="Times New Roman"/>
          <w:sz w:val="28"/>
          <w:szCs w:val="28"/>
        </w:rPr>
        <w:t>Существуют обязательные требования к наглядному материалу.</w:t>
      </w:r>
    </w:p>
    <w:p w:rsidR="0062285A" w:rsidRPr="001C0DF5" w:rsidRDefault="0062285A" w:rsidP="006228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Он должен быть знаком детям;</w:t>
      </w:r>
    </w:p>
    <w:p w:rsidR="0062285A" w:rsidRPr="001C0DF5" w:rsidRDefault="0062285A" w:rsidP="006228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Материал оформлен эстетически;</w:t>
      </w:r>
    </w:p>
    <w:p w:rsidR="0062285A" w:rsidRPr="001C0DF5" w:rsidRDefault="0062285A" w:rsidP="006228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Вызывать конкретные образы;</w:t>
      </w:r>
    </w:p>
    <w:p w:rsidR="0062285A" w:rsidRPr="001C0DF5" w:rsidRDefault="0062285A" w:rsidP="006228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Побуждать мыслить.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0DF5">
        <w:rPr>
          <w:rFonts w:ascii="Times New Roman" w:hAnsi="Times New Roman" w:cs="Times New Roman"/>
          <w:sz w:val="28"/>
          <w:szCs w:val="28"/>
        </w:rPr>
        <w:t>Перед игрой игрушки рассматриваются, словарь детей активизируется за счет названий цвета, формы, назначения игрушек, действий, которые можно с ним совершать.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0DF5">
        <w:rPr>
          <w:rFonts w:ascii="Times New Roman" w:hAnsi="Times New Roman" w:cs="Times New Roman"/>
          <w:i/>
          <w:sz w:val="28"/>
          <w:szCs w:val="28"/>
        </w:rPr>
        <w:t>Игры-драматизации</w:t>
      </w:r>
      <w:r w:rsidRPr="001C0DF5">
        <w:rPr>
          <w:rFonts w:ascii="Times New Roman" w:hAnsi="Times New Roman" w:cs="Times New Roman"/>
          <w:sz w:val="28"/>
          <w:szCs w:val="28"/>
        </w:rPr>
        <w:t xml:space="preserve"> отличаются тем, что в них разыгрываются сценки (мини-спектакли) с игрушками. Вначале режиссером бывает сам воспитатель, позднее режиссером становится ребенок. Игры такого рода предоставляют возможность для воспроизведения определенных жизненных ситуаций, в которых дети упражняются в употреблении предлогов, изменении глаголов, согласовании существительных с прилагательными. 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i/>
          <w:sz w:val="28"/>
          <w:szCs w:val="28"/>
        </w:rPr>
        <w:t xml:space="preserve">        Рассматривание картин</w:t>
      </w:r>
      <w:r w:rsidRPr="001C0DF5">
        <w:rPr>
          <w:rFonts w:ascii="Times New Roman" w:hAnsi="Times New Roman" w:cs="Times New Roman"/>
          <w:sz w:val="28"/>
          <w:szCs w:val="28"/>
        </w:rPr>
        <w:t>, в основном сюжетных, используется для формирования умения строить простые и сложные предложения.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C0DF5">
        <w:rPr>
          <w:rFonts w:ascii="Times New Roman" w:hAnsi="Times New Roman" w:cs="Times New Roman"/>
          <w:i/>
          <w:sz w:val="28"/>
          <w:szCs w:val="28"/>
        </w:rPr>
        <w:t>Пересказ коротких рассказов и сказок</w:t>
      </w:r>
      <w:r w:rsidRPr="001C0DF5">
        <w:rPr>
          <w:rFonts w:ascii="Times New Roman" w:hAnsi="Times New Roman" w:cs="Times New Roman"/>
          <w:sz w:val="28"/>
          <w:szCs w:val="28"/>
        </w:rPr>
        <w:t xml:space="preserve"> – ценное средство для обучения детей построению предложений, так как само художественное произведение  является образцом правильной в грамматическом отношении речи. Занятия по обучению детей </w:t>
      </w:r>
      <w:proofErr w:type="spellStart"/>
      <w:r w:rsidRPr="001C0DF5">
        <w:rPr>
          <w:rFonts w:ascii="Times New Roman" w:hAnsi="Times New Roman" w:cs="Times New Roman"/>
          <w:sz w:val="28"/>
          <w:szCs w:val="28"/>
        </w:rPr>
        <w:t>пересказыванию</w:t>
      </w:r>
      <w:proofErr w:type="spellEnd"/>
      <w:r w:rsidRPr="001C0DF5">
        <w:rPr>
          <w:rFonts w:ascii="Times New Roman" w:hAnsi="Times New Roman" w:cs="Times New Roman"/>
          <w:sz w:val="28"/>
          <w:szCs w:val="28"/>
        </w:rPr>
        <w:t xml:space="preserve"> обогащают язык, развивают последовательность и логичность мышления и речи.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0DF5">
        <w:rPr>
          <w:rFonts w:ascii="Times New Roman" w:hAnsi="Times New Roman" w:cs="Times New Roman"/>
          <w:sz w:val="28"/>
          <w:szCs w:val="28"/>
        </w:rPr>
        <w:t>Методические приемы разнообразны, они определяются содержанием занятия, степенью новизны материала, речевыми особенностями детей, их возрастом.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lastRenderedPageBreak/>
        <w:t>Ведущими приемами обучения грамматическим навыкам можно назвать образец, объяснение, указание, сравнение, повторение. Они предупреждают ошибки детей, помогают сосредоточить внимание ребенка на правильной форме слова или конструкции предложения.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 xml:space="preserve">Образец правильной речи педагога играет важную роль на первоначальных этапах обучения. Детям предлагают поучиться </w:t>
      </w:r>
      <w:proofErr w:type="gramStart"/>
      <w:r w:rsidRPr="001C0DF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C0DF5">
        <w:rPr>
          <w:rFonts w:ascii="Times New Roman" w:hAnsi="Times New Roman" w:cs="Times New Roman"/>
          <w:sz w:val="28"/>
          <w:szCs w:val="28"/>
        </w:rPr>
        <w:t xml:space="preserve"> говорить слова, запомнить их: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·         ехать – приезжай, махать – маши, искать – ищи;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·         снять (что?) – пальто, но раздеть (кого?) – куклу;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·         надеть (что?) – шапку, но одеть (кого?) – мальчика.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DF5">
        <w:rPr>
          <w:rFonts w:ascii="Times New Roman" w:hAnsi="Times New Roman" w:cs="Times New Roman"/>
          <w:sz w:val="28"/>
          <w:szCs w:val="28"/>
        </w:rPr>
        <w:t xml:space="preserve">Объяснение, как следует употреблять трудные формы. </w:t>
      </w:r>
      <w:proofErr w:type="gramStart"/>
      <w:r w:rsidRPr="001C0DF5">
        <w:rPr>
          <w:rFonts w:ascii="Times New Roman" w:hAnsi="Times New Roman" w:cs="Times New Roman"/>
          <w:sz w:val="28"/>
          <w:szCs w:val="28"/>
        </w:rPr>
        <w:t xml:space="preserve">Например: все слова изменяются, но есть такие, как </w:t>
      </w:r>
      <w:r w:rsidRPr="001C0DF5">
        <w:rPr>
          <w:rFonts w:ascii="Times New Roman" w:hAnsi="Times New Roman" w:cs="Times New Roman"/>
          <w:i/>
          <w:sz w:val="28"/>
          <w:szCs w:val="28"/>
        </w:rPr>
        <w:t>пальто, кино, кофе, какао, метро, радио</w:t>
      </w:r>
      <w:r w:rsidRPr="001C0DF5">
        <w:rPr>
          <w:rFonts w:ascii="Times New Roman" w:hAnsi="Times New Roman" w:cs="Times New Roman"/>
          <w:sz w:val="28"/>
          <w:szCs w:val="28"/>
        </w:rPr>
        <w:t>, которые никогда не изменяются, поэтому надо говорить: одно пальто, на вешалке много пальто, на пальто меховой воротник.</w:t>
      </w:r>
      <w:proofErr w:type="gramEnd"/>
      <w:r w:rsidRPr="001C0DF5">
        <w:rPr>
          <w:rFonts w:ascii="Times New Roman" w:hAnsi="Times New Roman" w:cs="Times New Roman"/>
          <w:sz w:val="28"/>
          <w:szCs w:val="28"/>
        </w:rPr>
        <w:t xml:space="preserve"> Эти слова надо запомнить.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DF5">
        <w:rPr>
          <w:rFonts w:ascii="Times New Roman" w:hAnsi="Times New Roman" w:cs="Times New Roman"/>
          <w:sz w:val="28"/>
          <w:szCs w:val="28"/>
        </w:rPr>
        <w:t xml:space="preserve">Сравнение двух форм </w:t>
      </w:r>
      <w:proofErr w:type="gramStart"/>
      <w:r w:rsidRPr="001C0D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C0DF5">
        <w:rPr>
          <w:rFonts w:ascii="Times New Roman" w:hAnsi="Times New Roman" w:cs="Times New Roman"/>
          <w:i/>
          <w:sz w:val="28"/>
          <w:szCs w:val="28"/>
        </w:rPr>
        <w:t>карандашей – апельсинов – груш; столов – окон).</w:t>
      </w:r>
      <w:r w:rsidRPr="001C0DF5">
        <w:rPr>
          <w:rFonts w:ascii="Times New Roman" w:hAnsi="Times New Roman" w:cs="Times New Roman"/>
          <w:sz w:val="28"/>
          <w:szCs w:val="28"/>
        </w:rPr>
        <w:t xml:space="preserve"> Для прочного запоминания трудной формы применяется многократное повторение ее детьми вслед за педагогом, вместе с ним, хором и по одному.</w:t>
      </w:r>
    </w:p>
    <w:p w:rsidR="0062285A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C0DF5">
        <w:rPr>
          <w:rFonts w:ascii="Times New Roman" w:hAnsi="Times New Roman" w:cs="Times New Roman"/>
          <w:sz w:val="28"/>
          <w:szCs w:val="28"/>
        </w:rPr>
        <w:t>Используются и такие приемы, как создание проблемных ситуаций; подсказ нужной формы; исправление ошибки; вопросы подсказывающего и оценочного характера; привлечение детей к исправлению ошибок; напоминание о том, как сказать правильно, и др</w:t>
      </w:r>
      <w:proofErr w:type="gramStart"/>
      <w:r w:rsidRPr="001C0DF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85A" w:rsidRPr="001C0DF5" w:rsidRDefault="0062285A" w:rsidP="00622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b/>
          <w:bCs/>
          <w:sz w:val="28"/>
          <w:szCs w:val="28"/>
        </w:rPr>
        <w:t>Исправление грамматических ошибок.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0DF5">
        <w:rPr>
          <w:rFonts w:ascii="Times New Roman" w:hAnsi="Times New Roman" w:cs="Times New Roman"/>
          <w:sz w:val="28"/>
          <w:szCs w:val="28"/>
        </w:rPr>
        <w:t>Исправление ошибок  осуществляется на всех занятиях (и не только по развитию речи), а также вне их.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 xml:space="preserve">Основные положения  этой методики:   </w:t>
      </w:r>
    </w:p>
    <w:p w:rsidR="0062285A" w:rsidRPr="001C0DF5" w:rsidRDefault="0062285A" w:rsidP="006228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Исправление ошибок способствует тому, что дети привыкают осознавать языковые нормы, т.е. различать, как надо говорить правильно.</w:t>
      </w:r>
    </w:p>
    <w:p w:rsidR="0062285A" w:rsidRPr="001C0DF5" w:rsidRDefault="0062285A" w:rsidP="006228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Неисправленная грамматическая ошибка – лишнее подкрепление неправильных условных связей как у того ребёнка, который говорит, так и у тех детей, которые его слышат.</w:t>
      </w:r>
    </w:p>
    <w:p w:rsidR="0062285A" w:rsidRPr="001C0DF5" w:rsidRDefault="0062285A" w:rsidP="006228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Не повторять за ребёнком неправильную форму, а предлагать ему подумать, как сказать правильно. Нужно сразу дать ребёнку образец правильной речи и предложить повторить его.</w:t>
      </w:r>
    </w:p>
    <w:p w:rsidR="0062285A" w:rsidRPr="001C0DF5" w:rsidRDefault="0062285A" w:rsidP="006228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Ошибки следует исправлять тактично, доброжелательно.</w:t>
      </w:r>
    </w:p>
    <w:p w:rsidR="0062285A" w:rsidRPr="001C0DF5" w:rsidRDefault="0062285A" w:rsidP="006228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 xml:space="preserve">С детьми младшего возраста исправление грамматических ошибок заключается в основном в том, что воспитатель, исправляя ошибку, </w:t>
      </w:r>
      <w:proofErr w:type="spellStart"/>
      <w:r w:rsidRPr="001C0DF5">
        <w:rPr>
          <w:rFonts w:ascii="Times New Roman" w:hAnsi="Times New Roman" w:cs="Times New Roman"/>
          <w:sz w:val="28"/>
          <w:szCs w:val="28"/>
        </w:rPr>
        <w:t>подругому</w:t>
      </w:r>
      <w:proofErr w:type="spellEnd"/>
      <w:r w:rsidRPr="001C0DF5">
        <w:rPr>
          <w:rFonts w:ascii="Times New Roman" w:hAnsi="Times New Roman" w:cs="Times New Roman"/>
          <w:sz w:val="28"/>
          <w:szCs w:val="28"/>
        </w:rPr>
        <w:t xml:space="preserve"> формулирует фразу или словосочетание. Например, ребёнок сказал: «Мы поставили на стол тарелку и много ложков и </w:t>
      </w:r>
      <w:proofErr w:type="spellStart"/>
      <w:r w:rsidRPr="001C0DF5">
        <w:rPr>
          <w:rFonts w:ascii="Times New Roman" w:hAnsi="Times New Roman" w:cs="Times New Roman"/>
          <w:sz w:val="28"/>
          <w:szCs w:val="28"/>
        </w:rPr>
        <w:t>чашков</w:t>
      </w:r>
      <w:proofErr w:type="spellEnd"/>
      <w:r w:rsidRPr="001C0DF5">
        <w:rPr>
          <w:rFonts w:ascii="Times New Roman" w:hAnsi="Times New Roman" w:cs="Times New Roman"/>
          <w:sz w:val="28"/>
          <w:szCs w:val="28"/>
        </w:rPr>
        <w:t>». – «Правильно, вы хорошо накрыли стол к чаю, положили много ложек и поставили много чашек».</w:t>
      </w:r>
    </w:p>
    <w:p w:rsidR="0062285A" w:rsidRPr="001C0DF5" w:rsidRDefault="0062285A" w:rsidP="006228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Детей старшего возраста следует учить слышать ошибки и самостоятельно исправлять их.</w:t>
      </w:r>
    </w:p>
    <w:p w:rsidR="0062285A" w:rsidRPr="001C0DF5" w:rsidRDefault="0062285A" w:rsidP="006228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В качестве образца используется пример правильной речи одного из детей.</w:t>
      </w:r>
    </w:p>
    <w:p w:rsidR="0062285A" w:rsidRPr="001C0DF5" w:rsidRDefault="0062285A" w:rsidP="0062285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При исправлении детских ошибок не следует быть слишком навязчивым, необходимо учитывать обстановку, быть внимательным и чутким собеседником.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85A" w:rsidRPr="001C0DF5" w:rsidRDefault="0062285A" w:rsidP="00622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Грамматическая разминка для педагогов:</w:t>
      </w:r>
    </w:p>
    <w:p w:rsidR="0062285A" w:rsidRPr="001C0DF5" w:rsidRDefault="0062285A" w:rsidP="006228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слово «платье» во множественном числе,  именительном падеже.</w:t>
      </w:r>
    </w:p>
    <w:p w:rsidR="0062285A" w:rsidRPr="001C0DF5" w:rsidRDefault="0062285A" w:rsidP="006228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правильно: «Мама Никиту одевает или надевает»?</w:t>
      </w:r>
    </w:p>
    <w:p w:rsidR="0062285A" w:rsidRPr="001C0DF5" w:rsidRDefault="0062285A" w:rsidP="006228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«Таня шапку надевает или одевает»?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правильно: из свеклы получается суп какой?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Произнесите слово «ехать» в повелительном наклонении.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Произнесите слово «выздороветь» в будущем времени.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Произнесите слова «чулок», «носок» во множественном числе родительном падеже.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слово «положить» в настоящем и будущем  времени.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Произнесите правильно: джем из слив сливовый или сливовый?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слово «лазить» в настоящем времени.</w:t>
      </w:r>
    </w:p>
    <w:p w:rsidR="0062285A" w:rsidRPr="001C0DF5" w:rsidRDefault="0062285A" w:rsidP="006228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Посчитайте блюдца до пяти.</w:t>
      </w:r>
    </w:p>
    <w:p w:rsidR="0062285A" w:rsidRPr="001C0DF5" w:rsidRDefault="0062285A" w:rsidP="00622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85A" w:rsidRPr="001C0DF5" w:rsidRDefault="0062285A" w:rsidP="00622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b/>
          <w:bCs/>
          <w:sz w:val="28"/>
          <w:szCs w:val="28"/>
        </w:rPr>
        <w:t>«Кто как голос подаёт»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i/>
          <w:iCs/>
          <w:sz w:val="28"/>
          <w:szCs w:val="28"/>
        </w:rPr>
        <w:t>- Я буду вам показывать картинки, а вы подавайте голос  того животного, которое изображено на картинке. Ответьте  на вопрос: что делает?</w:t>
      </w:r>
    </w:p>
    <w:p w:rsidR="0062285A" w:rsidRPr="009C6D24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C6D24">
        <w:rPr>
          <w:rFonts w:ascii="Times New Roman" w:hAnsi="Times New Roman" w:cs="Times New Roman"/>
          <w:iCs/>
          <w:sz w:val="28"/>
          <w:szCs w:val="28"/>
        </w:rPr>
        <w:t xml:space="preserve">Мяу – </w:t>
      </w:r>
      <w:proofErr w:type="gramStart"/>
      <w:r w:rsidRPr="009C6D24">
        <w:rPr>
          <w:rFonts w:ascii="Times New Roman" w:hAnsi="Times New Roman" w:cs="Times New Roman"/>
          <w:iCs/>
          <w:sz w:val="28"/>
          <w:szCs w:val="28"/>
        </w:rPr>
        <w:t>мяу</w:t>
      </w:r>
      <w:proofErr w:type="gramEnd"/>
      <w:r w:rsidRPr="009C6D24">
        <w:rPr>
          <w:rFonts w:ascii="Times New Roman" w:hAnsi="Times New Roman" w:cs="Times New Roman"/>
          <w:iCs/>
          <w:sz w:val="28"/>
          <w:szCs w:val="28"/>
        </w:rPr>
        <w:t>) – Кошка. Кошка что делает? (Кошка мяукает)</w:t>
      </w:r>
    </w:p>
    <w:p w:rsidR="0062285A" w:rsidRPr="009C6D24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D24">
        <w:rPr>
          <w:rFonts w:ascii="Times New Roman" w:hAnsi="Times New Roman" w:cs="Times New Roman"/>
          <w:iCs/>
          <w:sz w:val="28"/>
          <w:szCs w:val="28"/>
        </w:rPr>
        <w:t xml:space="preserve">(Хрю – </w:t>
      </w:r>
      <w:proofErr w:type="gramStart"/>
      <w:r w:rsidRPr="009C6D24">
        <w:rPr>
          <w:rFonts w:ascii="Times New Roman" w:hAnsi="Times New Roman" w:cs="Times New Roman"/>
          <w:iCs/>
          <w:sz w:val="28"/>
          <w:szCs w:val="28"/>
        </w:rPr>
        <w:t>хрю</w:t>
      </w:r>
      <w:proofErr w:type="gramEnd"/>
      <w:r w:rsidRPr="009C6D24">
        <w:rPr>
          <w:rFonts w:ascii="Times New Roman" w:hAnsi="Times New Roman" w:cs="Times New Roman"/>
          <w:iCs/>
          <w:sz w:val="28"/>
          <w:szCs w:val="28"/>
        </w:rPr>
        <w:t>) – Свинья. Свинья что делает? (Свинья хрюкает.)</w:t>
      </w:r>
    </w:p>
    <w:p w:rsidR="0062285A" w:rsidRPr="009C6D24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D24">
        <w:rPr>
          <w:rFonts w:ascii="Times New Roman" w:hAnsi="Times New Roman" w:cs="Times New Roman"/>
          <w:iCs/>
          <w:sz w:val="28"/>
          <w:szCs w:val="28"/>
        </w:rPr>
        <w:t>(лошадь, петух, баран, мышка, курица)</w:t>
      </w:r>
    </w:p>
    <w:p w:rsidR="0062285A" w:rsidRPr="001C0DF5" w:rsidRDefault="0062285A" w:rsidP="00622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85A" w:rsidRPr="009C6D24" w:rsidRDefault="0062285A" w:rsidP="0062285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C6D24">
        <w:rPr>
          <w:b/>
          <w:iCs/>
          <w:color w:val="333333"/>
          <w:sz w:val="28"/>
          <w:szCs w:val="28"/>
          <w:bdr w:val="none" w:sz="0" w:space="0" w:color="auto" w:frame="1"/>
        </w:rPr>
        <w:t>Игра “ Скажи наоборот”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C0DF5">
        <w:rPr>
          <w:color w:val="333333"/>
          <w:sz w:val="28"/>
          <w:szCs w:val="28"/>
        </w:rPr>
        <w:t>- “Мальчик положил мяч в ящик” - “Мальчик вынул мяч из ящика”.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C0DF5">
        <w:rPr>
          <w:color w:val="333333"/>
          <w:sz w:val="28"/>
          <w:szCs w:val="28"/>
        </w:rPr>
        <w:t>- “Девочка налила воду в графин</w:t>
      </w:r>
      <w:proofErr w:type="gramStart"/>
      <w:r w:rsidRPr="001C0DF5">
        <w:rPr>
          <w:color w:val="333333"/>
          <w:sz w:val="28"/>
          <w:szCs w:val="28"/>
        </w:rPr>
        <w:t>”. -. 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C0DF5">
        <w:rPr>
          <w:color w:val="333333"/>
          <w:sz w:val="28"/>
          <w:szCs w:val="28"/>
        </w:rPr>
        <w:t>- “Мама положила яблоки на стол</w:t>
      </w:r>
      <w:proofErr w:type="gramStart"/>
      <w:r w:rsidRPr="001C0DF5">
        <w:rPr>
          <w:color w:val="333333"/>
          <w:sz w:val="28"/>
          <w:szCs w:val="28"/>
        </w:rPr>
        <w:t>”. -. 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C0DF5">
        <w:rPr>
          <w:color w:val="333333"/>
          <w:sz w:val="28"/>
          <w:szCs w:val="28"/>
        </w:rPr>
        <w:t>- “Брат поставил лампу на тумбочку</w:t>
      </w:r>
      <w:proofErr w:type="gramStart"/>
      <w:r w:rsidRPr="001C0DF5">
        <w:rPr>
          <w:color w:val="333333"/>
          <w:sz w:val="28"/>
          <w:szCs w:val="28"/>
        </w:rPr>
        <w:t>”. -. 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C0DF5">
        <w:rPr>
          <w:color w:val="333333"/>
          <w:sz w:val="28"/>
          <w:szCs w:val="28"/>
        </w:rPr>
        <w:t>- “Машина подъехала к дому</w:t>
      </w:r>
      <w:proofErr w:type="gramStart"/>
      <w:r w:rsidRPr="001C0DF5">
        <w:rPr>
          <w:color w:val="333333"/>
          <w:sz w:val="28"/>
          <w:szCs w:val="28"/>
        </w:rPr>
        <w:t>”. -. 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C0DF5">
        <w:rPr>
          <w:color w:val="333333"/>
          <w:sz w:val="28"/>
          <w:szCs w:val="28"/>
        </w:rPr>
        <w:t>- “Дедушка подошел к забору</w:t>
      </w:r>
      <w:proofErr w:type="gramStart"/>
      <w:r w:rsidRPr="001C0DF5">
        <w:rPr>
          <w:color w:val="333333"/>
          <w:sz w:val="28"/>
          <w:szCs w:val="28"/>
        </w:rPr>
        <w:t>”. -.</w:t>
      </w:r>
      <w:proofErr w:type="gramEnd"/>
    </w:p>
    <w:p w:rsidR="0062285A" w:rsidRPr="009C6D24" w:rsidRDefault="0062285A" w:rsidP="0062285A">
      <w:pPr>
        <w:pStyle w:val="a4"/>
        <w:shd w:val="clear" w:color="auto" w:fill="FFFFFF"/>
        <w:spacing w:before="0" w:beforeAutospacing="0" w:after="0" w:afterAutospacing="0"/>
        <w:jc w:val="center"/>
        <w:rPr>
          <w:color w:val="3F4218"/>
          <w:sz w:val="28"/>
          <w:szCs w:val="28"/>
        </w:rPr>
      </w:pPr>
      <w:r w:rsidRPr="009C6D24">
        <w:rPr>
          <w:rStyle w:val="a5"/>
          <w:color w:val="3F4218"/>
          <w:sz w:val="28"/>
          <w:szCs w:val="28"/>
        </w:rPr>
        <w:t>«Скажи правильно».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Лодка (подплыла, отплыла) от берега.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Мальчик (подбежал, отбежал) от лодки.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Собака (залезла, вылезла) из конуры.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Пассажир (вошел, вышел) в троллейбус.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Мяч (перескочил, отскочил) от пола.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Девочка (запила, выпила) молока.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Машина (съехала, заехала) на мост.</w:t>
      </w:r>
    </w:p>
    <w:p w:rsidR="0062285A" w:rsidRPr="009C6D24" w:rsidRDefault="0062285A" w:rsidP="0062285A">
      <w:pPr>
        <w:pStyle w:val="a4"/>
        <w:shd w:val="clear" w:color="auto" w:fill="FFFFFF"/>
        <w:spacing w:before="0" w:beforeAutospacing="0" w:after="0" w:afterAutospacing="0"/>
        <w:jc w:val="center"/>
        <w:rPr>
          <w:color w:val="3F4218"/>
          <w:sz w:val="28"/>
          <w:szCs w:val="28"/>
        </w:rPr>
      </w:pPr>
      <w:r w:rsidRPr="009C6D24">
        <w:rPr>
          <w:rStyle w:val="a5"/>
          <w:color w:val="3F4218"/>
          <w:sz w:val="28"/>
          <w:szCs w:val="28"/>
        </w:rPr>
        <w:t>«Цепочка».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человек — человечек — человечище.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кулак</w:t>
      </w:r>
      <w:proofErr w:type="gramStart"/>
      <w:r w:rsidRPr="001C0DF5">
        <w:rPr>
          <w:color w:val="3F4218"/>
          <w:sz w:val="28"/>
          <w:szCs w:val="28"/>
        </w:rPr>
        <w:t xml:space="preserve"> — ... — ...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нога</w:t>
      </w:r>
      <w:proofErr w:type="gramStart"/>
      <w:r w:rsidRPr="001C0DF5">
        <w:rPr>
          <w:color w:val="3F4218"/>
          <w:sz w:val="28"/>
          <w:szCs w:val="28"/>
        </w:rPr>
        <w:t xml:space="preserve"> — ... — ...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волос</w:t>
      </w:r>
      <w:proofErr w:type="gramStart"/>
      <w:r w:rsidRPr="001C0DF5">
        <w:rPr>
          <w:color w:val="3F4218"/>
          <w:sz w:val="28"/>
          <w:szCs w:val="28"/>
        </w:rPr>
        <w:t xml:space="preserve"> — ... — ...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плечи</w:t>
      </w:r>
      <w:proofErr w:type="gramStart"/>
      <w:r w:rsidRPr="001C0DF5">
        <w:rPr>
          <w:color w:val="3F4218"/>
          <w:sz w:val="28"/>
          <w:szCs w:val="28"/>
        </w:rPr>
        <w:t xml:space="preserve"> — ... — ...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нос</w:t>
      </w:r>
      <w:proofErr w:type="gramStart"/>
      <w:r w:rsidRPr="001C0DF5">
        <w:rPr>
          <w:color w:val="3F4218"/>
          <w:sz w:val="28"/>
          <w:szCs w:val="28"/>
        </w:rPr>
        <w:t xml:space="preserve"> — ... — ...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рука</w:t>
      </w:r>
      <w:proofErr w:type="gramStart"/>
      <w:r w:rsidRPr="001C0DF5">
        <w:rPr>
          <w:color w:val="3F4218"/>
          <w:sz w:val="28"/>
          <w:szCs w:val="28"/>
        </w:rPr>
        <w:t xml:space="preserve"> — ... — ...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клюв</w:t>
      </w:r>
      <w:proofErr w:type="gramStart"/>
      <w:r w:rsidRPr="001C0DF5">
        <w:rPr>
          <w:color w:val="3F4218"/>
          <w:sz w:val="28"/>
          <w:szCs w:val="28"/>
        </w:rPr>
        <w:t xml:space="preserve"> — ... — ...</w:t>
      </w:r>
      <w:proofErr w:type="gramEnd"/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усы</w:t>
      </w:r>
      <w:proofErr w:type="gramStart"/>
      <w:r w:rsidRPr="001C0DF5">
        <w:rPr>
          <w:color w:val="3F4218"/>
          <w:sz w:val="28"/>
          <w:szCs w:val="28"/>
        </w:rPr>
        <w:t xml:space="preserve"> — ... — ....</w:t>
      </w:r>
      <w:proofErr w:type="gramEnd"/>
    </w:p>
    <w:p w:rsidR="0062285A" w:rsidRPr="009C6D24" w:rsidRDefault="0062285A" w:rsidP="0062285A">
      <w:pPr>
        <w:pStyle w:val="a4"/>
        <w:shd w:val="clear" w:color="auto" w:fill="FFFFFF"/>
        <w:spacing w:before="0" w:beforeAutospacing="0" w:after="0" w:afterAutospacing="0"/>
        <w:jc w:val="center"/>
        <w:rPr>
          <w:color w:val="3F4218"/>
          <w:sz w:val="28"/>
          <w:szCs w:val="28"/>
        </w:rPr>
      </w:pPr>
    </w:p>
    <w:p w:rsidR="0062285A" w:rsidRPr="009C6D24" w:rsidRDefault="0062285A" w:rsidP="0062285A">
      <w:pPr>
        <w:pStyle w:val="a4"/>
        <w:shd w:val="clear" w:color="auto" w:fill="FFFFFF"/>
        <w:spacing w:before="0" w:beforeAutospacing="0" w:after="0" w:afterAutospacing="0"/>
        <w:jc w:val="center"/>
        <w:rPr>
          <w:color w:val="3F4218"/>
          <w:sz w:val="28"/>
          <w:szCs w:val="28"/>
        </w:rPr>
      </w:pPr>
      <w:r w:rsidRPr="009C6D24">
        <w:rPr>
          <w:rStyle w:val="a5"/>
          <w:color w:val="3F4218"/>
          <w:sz w:val="28"/>
          <w:szCs w:val="28"/>
        </w:rPr>
        <w:t>«Подумай и назови».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Если на улице очень холодно, то день ...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Если на улице шум, то улица ...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Если человеку сопутствует удача, то человек ...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Если у человека талант, то человек ...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Если весь день идет дождь, то день ...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Если корова приносит людям пользу, то корова ...</w:t>
      </w:r>
    </w:p>
    <w:p w:rsidR="0062285A" w:rsidRPr="001C0DF5" w:rsidRDefault="0062285A" w:rsidP="0062285A">
      <w:pPr>
        <w:pStyle w:val="a4"/>
        <w:shd w:val="clear" w:color="auto" w:fill="FFFFFF"/>
        <w:spacing w:before="0" w:beforeAutospacing="0" w:after="0" w:afterAutospacing="0"/>
        <w:jc w:val="both"/>
        <w:rPr>
          <w:color w:val="3F4218"/>
          <w:sz w:val="28"/>
          <w:szCs w:val="28"/>
        </w:rPr>
      </w:pPr>
      <w:r w:rsidRPr="001C0DF5">
        <w:rPr>
          <w:color w:val="3F4218"/>
          <w:sz w:val="28"/>
          <w:szCs w:val="28"/>
        </w:rPr>
        <w:t>Если у человека есть здоровье, то человек ...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В старшем дошкольном возрасте ребёнок должен освоить правильный грамматический строй речи. И ребёнок уже должен научиться:</w:t>
      </w:r>
    </w:p>
    <w:p w:rsidR="0062285A" w:rsidRPr="009C6D24" w:rsidRDefault="0062285A" w:rsidP="006228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D24">
        <w:rPr>
          <w:rFonts w:ascii="Times New Roman" w:hAnsi="Times New Roman" w:cs="Times New Roman"/>
          <w:sz w:val="28"/>
          <w:szCs w:val="28"/>
        </w:rPr>
        <w:t>правильно употреблять предлоги,</w:t>
      </w:r>
    </w:p>
    <w:p w:rsidR="0062285A" w:rsidRPr="009C6D24" w:rsidRDefault="0062285A" w:rsidP="006228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D24">
        <w:rPr>
          <w:rFonts w:ascii="Times New Roman" w:hAnsi="Times New Roman" w:cs="Times New Roman"/>
          <w:sz w:val="28"/>
          <w:szCs w:val="28"/>
        </w:rPr>
        <w:t>согласовывать слова в предложении (существительные с числительными, существительные с прилагательными; местоимения с числительными и прилагательными,</w:t>
      </w:r>
      <w:proofErr w:type="gramEnd"/>
    </w:p>
    <w:p w:rsidR="0062285A" w:rsidRPr="009C6D24" w:rsidRDefault="0062285A" w:rsidP="006228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D24">
        <w:rPr>
          <w:rFonts w:ascii="Times New Roman" w:hAnsi="Times New Roman" w:cs="Times New Roman"/>
          <w:sz w:val="28"/>
          <w:szCs w:val="28"/>
        </w:rPr>
        <w:t>составлять не только простые предложения, но и сложные,</w:t>
      </w:r>
    </w:p>
    <w:p w:rsidR="0062285A" w:rsidRPr="009C6D24" w:rsidRDefault="0062285A" w:rsidP="006228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D24">
        <w:rPr>
          <w:rFonts w:ascii="Times New Roman" w:hAnsi="Times New Roman" w:cs="Times New Roman"/>
          <w:sz w:val="28"/>
          <w:szCs w:val="28"/>
        </w:rPr>
        <w:t>образовывать однокоренные слова.</w:t>
      </w:r>
    </w:p>
    <w:p w:rsidR="0062285A" w:rsidRPr="009C6D24" w:rsidRDefault="0062285A" w:rsidP="006228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D24">
        <w:rPr>
          <w:rFonts w:ascii="Times New Roman" w:hAnsi="Times New Roman" w:cs="Times New Roman"/>
          <w:sz w:val="28"/>
          <w:szCs w:val="28"/>
        </w:rPr>
        <w:t>новые слова из двух слов и так далее.</w:t>
      </w:r>
    </w:p>
    <w:p w:rsidR="0062285A" w:rsidRPr="001C0DF5" w:rsidRDefault="0062285A" w:rsidP="0062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DF5">
        <w:rPr>
          <w:rFonts w:ascii="Times New Roman" w:hAnsi="Times New Roman" w:cs="Times New Roman"/>
          <w:sz w:val="28"/>
          <w:szCs w:val="28"/>
        </w:rPr>
        <w:t>Дидактические игры и упражнения  выполняют обучающие цели, повышают эффективность работы по коррекции речи. Ребёнок получает знания, закрепляет их в процессе игры, затем обобщает.</w:t>
      </w:r>
    </w:p>
    <w:p w:rsidR="007F31B8" w:rsidRDefault="007F31B8">
      <w:bookmarkStart w:id="0" w:name="_GoBack"/>
      <w:bookmarkEnd w:id="0"/>
    </w:p>
    <w:sectPr w:rsidR="007F31B8" w:rsidSect="001C0DF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9EA"/>
    <w:multiLevelType w:val="multilevel"/>
    <w:tmpl w:val="D8C8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707D9"/>
    <w:multiLevelType w:val="hybridMultilevel"/>
    <w:tmpl w:val="5210A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F2F19"/>
    <w:multiLevelType w:val="multilevel"/>
    <w:tmpl w:val="2E20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6260E"/>
    <w:multiLevelType w:val="multilevel"/>
    <w:tmpl w:val="2FC4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C1A17"/>
    <w:multiLevelType w:val="multilevel"/>
    <w:tmpl w:val="225811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84"/>
    <w:rsid w:val="0062285A"/>
    <w:rsid w:val="007F31B8"/>
    <w:rsid w:val="00DC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85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2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28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85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2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Туйканова</dc:creator>
  <cp:keywords/>
  <dc:description/>
  <cp:lastModifiedBy>Туйканова</cp:lastModifiedBy>
  <cp:revision>2</cp:revision>
  <dcterms:created xsi:type="dcterms:W3CDTF">2022-01-25T16:47:00Z</dcterms:created>
  <dcterms:modified xsi:type="dcterms:W3CDTF">2022-01-25T16:47:00Z</dcterms:modified>
</cp:coreProperties>
</file>